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3A" w:rsidRPr="009B473A" w:rsidRDefault="009B473A" w:rsidP="009B473A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lang w:eastAsia="ru-RU"/>
        </w:rPr>
      </w:pPr>
      <w:r w:rsidRPr="009B473A">
        <w:rPr>
          <w:rFonts w:ascii="Arial" w:eastAsia="Times New Roman" w:hAnsi="Arial" w:cs="Arial"/>
          <w:b/>
          <w:bCs/>
          <w:caps/>
          <w:color w:val="000000"/>
          <w:kern w:val="36"/>
          <w:lang w:eastAsia="ru-RU"/>
        </w:rPr>
        <w:t>ПРИКАЗ МЗ №289 «О МЕРАХ ПО ДАЛЬНЕЙШЕМУ СОВЕРШЕНСТВОВАНИЮ СТОМАТОЛОГИЧЕСКОЙ ПОМОЩИ ДЕТЯМ В РОССИЙСКОЙ ФЕДЕРАЦИИ».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9B473A" w:rsidRPr="009B473A" w:rsidTr="009B473A">
        <w:trPr>
          <w:tblCellSpacing w:w="0" w:type="dxa"/>
          <w:jc w:val="center"/>
        </w:trPr>
        <w:tc>
          <w:tcPr>
            <w:tcW w:w="0" w:type="auto"/>
            <w:hideMark/>
          </w:tcPr>
          <w:p w:rsidR="009B473A" w:rsidRPr="009B473A" w:rsidRDefault="009B473A" w:rsidP="009B473A">
            <w:pPr>
              <w:spacing w:before="138" w:after="138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МИНИСТЕРСТВО ЗДРАВООХРАНЕНИЯ И СОЦИАЛЬНОГО РАЗВИТИЯ РОССИЙСКОЙ ФЕДЕРАЦИИ (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Минздравсоцразвития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России)</w:t>
            </w:r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lang w:eastAsia="ru-RU"/>
              </w:rPr>
              <w:t> </w:t>
            </w:r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br/>
            </w:r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br/>
            </w:r>
            <w:proofErr w:type="gramStart"/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П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 Р И К А З</w:t>
            </w:r>
          </w:p>
          <w:tbl>
            <w:tblPr>
              <w:tblW w:w="4500" w:type="pct"/>
              <w:tblCellSpacing w:w="15" w:type="dxa"/>
              <w:tblCellMar>
                <w:top w:w="138" w:type="dxa"/>
                <w:left w:w="138" w:type="dxa"/>
                <w:bottom w:w="138" w:type="dxa"/>
                <w:right w:w="138" w:type="dxa"/>
              </w:tblCellMar>
              <w:tblLook w:val="04A0"/>
            </w:tblPr>
            <w:tblGrid>
              <w:gridCol w:w="3335"/>
              <w:gridCol w:w="3320"/>
              <w:gridCol w:w="3335"/>
            </w:tblGrid>
            <w:tr w:rsidR="009B473A" w:rsidRPr="009B473A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14.04.2006 г.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 289</w:t>
                  </w:r>
                </w:p>
              </w:tc>
            </w:tr>
          </w:tbl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3A" w:rsidRPr="009B473A" w:rsidTr="009B47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мерах по дальнейшему совершенствованию стоматологической помощи детям в 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целях  повышения доступности и качества стоматологической помощи детскому населению Российской Федерации  </w:t>
            </w:r>
            <w:proofErr w:type="spellStart"/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к а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а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Утвердить: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деятельности детской стоматологической поликлиники согласно приложению № 1;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Примерную структуру детской стоматологической поликлиники согласно приложению № 2;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деятельности детского стоматологического отделения (кабинета) согласно приложению № 3;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деятельности стоматологического кабинета образовательных учреждений согласно приложению № 4;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 организации деятельности врача-стоматолога детского согласно приложению № 5;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 организации деятельности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приложению № 6;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 организации деятельности врача-стоматолога хирурга согласно приложению № 7;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штатные нормативы медицинского персонала детской стоматологической поликлиники согласно приложению № 8;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оборудования и инструментария детской стоматологической поликлиники согласно приложению № 9.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Рекомендовать руководителям органов управления здравоохранением субъектов Российской Федерации руководствоваться настоящим приказом: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стоматологической помощи детям;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региональных целевых программ по охране материнства и детства предусматривать мероприятия по оказанию стоматологической помощи детям.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исполнением настоящего приказа возложить на заместителя Министра В.И. Стародубова.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        М.Ю. Зурабов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1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организации деятельности детской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стоматологической поликлиники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Настоящий Порядок регулирует деятельность детской стоматологической поликлиники.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Детская стоматологическая поликлиника является самостоятельным лечебно-профилактическим учреждением для оказания специализированной стоматологической помощи детскому населению.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 Организация поликлиники, ее мощность определяются с учетом особенностей и потребностей субъектов Российской Федерации.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Структура и штатная численность медицинского и иного персонала детской стоматологической поликлиники устанавливаются ее руководителем в зависимости от объема проводимой лечебно-профилактической работы.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Непосредственное руководство детской стоматологической поликлиникой осуществляет главный врач поликлиники.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стоматологическая поликлиника осуществляет профилактическую,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консультативно-диагностическуюи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лечебную помощь детям в соответствии с приказом Министерства здравоохранения Российской Федерации от 30.12.2003 №620 «Об утверждении протоколов ведения детей, страдающих стоматологическими заболеваниями» (не нуждается в государственной регистрации, письмо Минюста России от 20.01.2004 №07/509−ЮД) в том числе в учреждениях дошкольного, начального общего, основного общего, среднего (полного) общего, специального образования, начального и среднего профессионального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путем: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обеспечения в структурных отделениях поликлиники качественного лечебно-диагностического процесса на основании стандартов медицинской помощи детям, страдающим стоматологическими заболеваниями;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организации и проведения в плановом порядке профилактических осмотров и санации полости рта детей в учреждениях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оказания экстренной стоматологической (хирургической) помощи больным детям при острых заболеваниях и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травмахчелюстно-лицевой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проведения диспансерного наблюдения за детьми с патологией зубочелюстной системы с оценкой уровня стоматологического здоровья 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направления в установленном порядке больных детей на стационарное лечение в специализированные стоматологические отделения;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проведения комплексного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детей с зубочелюстными и лицевыми аномалиями;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анализа стоматологической заболеваемости детей и разработки мероприятий по снижению и устранению причин, способствующих возникновению заболеваний и их осложнений;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внедрения современных методов профилактики, диагностики и 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стоматологических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заболеванийчелюстно-лицевой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 у 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проведения санитарно-просветительской работы среди населения, в том числе с привлечением среднего медицинского персонала лечебно-профилактических учреждений, педагогического персонала школ и дошкольных учреждений, родителей, с использованием всех средств массовой информации (печать, телевидение, радиовещание, средства наглядной агитации и т.д.);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оснащения структурных подразделений поликлиники медицинской аппаратурой, инструментарием, а также медикаментами и расходным материалом в соответствии с перечнем оборудования и инструментария;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ведения учета и составления медицинской отчетности в установленном порядке.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структура детской стоматологической поликлиники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деятельности детской стоматологической поликлиники рекомендуется следующая структура поликлиники: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отделение терапевтической стоматологии с кабинетами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пародонтологии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лечения заболеваний слизистой оболочки рта;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отделение (кабинет) хирургической стоматологии;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(кабинет);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лечебно-профилактическое отделение оказания стоматологической помощи детям в образовательных учреждениях;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вспомогательные подразделения (рентгенологический, физиотерапевтический кабинеты, комната гигиены, регистратура и др.);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централизованная стерилизационная;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технические службы;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кабинет медицинской статистики;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административно-хозяйственная часть.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3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организации деятельности детского стоматологического отделения (кабинета)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Настоящий Порядок регулирует деятельность детского стоматологического отделения (кабинета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ечебно-профилактического учреждения.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Структура и штатная численность медицинского и иного персонала детского стоматологического отделения (кабинета) утверждается руководителем лечебно-профилактического учреждения в зависимости от объема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проводимойлечебно-диагностической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Деятельность детского стоматологического отделения (кабинета) направлена на профилактику стоматологических заболеваний, своевременное выявление и лечение детей с болезнями челюстно-лицевой области.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Стоматологическая помощь детям, оказываемая в детских стоматологических отделениях (кабинетах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ечебно-профилактических учреждений, включает: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оказание профилактической и лечебной помощи детям, в том числе в учреждениях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организацию лечебно-диагностического процесса на основании стандартов ведения детей, страдающих стоматологическими заболеваниями;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организацию и проведение в плановом порядке профилактических осмотров и санации полости рта детей, в т.ч. в учреждениях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диспансерное наблюдение за детьми с патологией зубочелюстной системы и анализ его эффективности с оценкой уровня стоматологического здоровья 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направление в установленном порядке больных детей на стационарное лечение в специализированные стоматологические отделения;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внедрение современных методов профилактики, диагностики и 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лечения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стоматологических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заболеванийчелюстно-лицевой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 у 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 санитарно-просветительской работы среди населения, в том числе с привлечением среднего медицинского персонала лечебно-профилактических учреждений, педагогического персонала школ и дошкольных учреждений, родителей, с использованием средств массовой информации (печать, телевидение, радиовещание, средства наглядной агитации и т.д.);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оснащение структурных подразделений детских стоматологических отделений (кабинетов) медицинской аппаратурой, инструментарием, а также медикаментами и расходным материалом в соответствии с перечнем оборудования и инструментария.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4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организации деятельности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стоматологического</w:t>
            </w:r>
            <w:proofErr w:type="gramEnd"/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кабинета образовательных учреждений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Настоящий порядок регулирует организацию стоматологической помощи детям в учреждениях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Стоматологическая помощь обучающимся оказывается в стоматологических кабинетах образовательных учреждений врачами-стоматологами детских стоматологических поликлиник или отделений (кабинетов) детских поликлиник. При отсутствии стоматологических кабинетов в образовательных учреждениях стоматологическая помощь оказывается в детских стоматологических поликлиниках или отделениях (кабинетах) детских поликлиник.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Стоматологический кабинет образовательных учреждений осуществляет: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профилактическую, лечебную и санитарно-просветительскую работу;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 профилактических осмотров и санации полости рта 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методическое обеспечение рационального питания детей с целью профилактики стоматологических заболеваний;</w:t>
            </w: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 мероприятий по профилактике стоматологических заболеваний с обучением детей рациональной гигиене полости рта, включая проведение с педагогическим персоналом уроков здоровья;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 санитарно-просветительской работы с родителями, детьми и педагогическим персоналом по вопросам профилактики стоматологических заболеваний;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взаимодействие с детской и детской стоматологической поликлиникой  (отделением) по вопросам профилактики и диспансерного наблюдения детей со стоматологическими заболеваниями. 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5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об организации деятельности врача-стоматолога детского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Настоящее Положение регулирует деятельность врачей-стоматологов детских.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Профессиональную деятельность в должности врача-стоматолога детского осуществляет специалист, получивший высшее профессиональное образование по специальности «стоматология» и окончивший интернатуру или клиническую ординатуру по специальности «стоматология детская», а также врач-стоматолог-специалист (терапевт, хирург, ортопед,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прошедший профессиональную переподготовку по детской стоматологии в соответствии с требованиями образовательного стандарта, типовой программы и учебного плана, утвержденных в установленном порядке, и получивший сертификат специалиста по соответствующей специальности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Врач-стоматолог детский в своей работе руководствуется законодательными и иными нормативными  правовыми актами Российской Федерации по вопросам организации оказания медицинской помощи детям при стоматологических заболеваниях и настоящим Положением.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Врач-стоматолог детский подчиняется руководителю лечебно-профилактического учреждения или его заместителю.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Оплата труда (финансирование деятельности) врача-стоматолога детского осуществляется в соответствии с законодательством  Российской Федерации и фактической нагрузкой.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Врач-стоматолог детский должен владеть современными методами профилактики, диагностики и лечения стоматологических заболеваний у детей и использовать теоретические знания и практические навыки в области детской стоматологии в соответствии с требованиями квалификационной характеристики.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Врач-стоматолог-детский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профилактическую, диагностическую, лечебную и санитарно-просветительскую работу, направленную на оптимальное развитие зубочелюстной системы 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анализ стоматологической заболеваемости прикрепленного контингента детского населения;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проведение плановой санации полости рта детей в учреждениях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 диспансеризации детей, страдающих стоматологическими заболеваниями;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оказание неотложной стоматологической помощи терапевтического профиля в полном объеме в амбулаторных условиях;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направление в установленном порядке детей с патологией челюстно-лицевой области на стационарное лечение в специализированные стоматологические отделения;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ведение совместно с медицинской сестрой учетной и отчетной медицинской документации;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анализ эффективности диспансеризации детей с оценкой уровня их стоматологического здоровья;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взаимодействие в деятельности с врачами-педиатрами, врачами-специалистами детских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рачами-стоматологами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школьных стоматологических кабинетов, медицинским персоналом и администрацией учреждений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работой подчиненного ему среднего и младшего медицинского персонала;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санитарно-просветительскую работу по профилактике стоматологических заболеваний;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соблюдение правил по охране труда и санитарно-противоэпидемического режима при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проведениилечебно-диагностических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процедур.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Врач – стоматолог детский имеет право: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давать распоряжения и контролировать правильность выполнения лечебно-диагностических процедур и манипуляций, эксплуатации аппаратуры и оборудования средним и младшим медицинским персоналом;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привлекать в необходимых случаях врачей других специальностей для консультации и проведения лечения детей со стоматологическими заболеваниями.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6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об организации деятельности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Настоящее Положение регулирует деятельность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врачей-ортодонтов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деятельность в должности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 специалист, получивший высшее профессиональное образование по специальности «стоматология» и окончивший клиническую ординатуру по специальности «ортодонтия», а также врач-стоматолог-специалист (терапевт, хирург, ортопед), прошедший профессиональную переподготовку по ортодонтии в соответствии с требованиями образовательного стандарта, типовой программы и учебного плана, утвержденных в установленном порядке, и получивший сертификат специалиста по соответствующей специальности.</w:t>
            </w:r>
            <w:proofErr w:type="gramEnd"/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своей работе руководствуется законодательными и иными нормативными правовыми актами Российской Федерации по вопросам организации оказания медицинской помощи при стоматологических заболеваниях и настоящим Положением.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подчиняется руководителю детской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поликлиники или его заместителю.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Оплата труда (финансирование деятельности)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врача-ортодонта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осуществляется в соответствии с законодательством Российской Федерации и фактической нагрузкой.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должен владеть современными методами диагностики и лечения зубочелюстных и лицевых аномалий у детей и использовать теоретические знания и практические навыки в области ортодонтии в соответствии с требованиями квалификационной характеристики.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Вра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профилактическую, лечебно-диагностическую работу на основании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распросраненности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зубочелюстных 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лицевых аномалий детского населения начиная с периода новорожденности;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 диспансеризации детей с зубочелюстными и лицевыми аномалиями;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направление больных детей в установленном порядке на стационарное лечение в специализированные стоматологические отделения;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внедрение современных технологий диагностики и лечения зубочелюстных и лицевых аномалий у 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совместно с медицинской сестрой ведение учетной и отчетной медицинской документации;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 анализа эффективности диспансеризации детей с зубочелюстными и лицевыми аномалиями с оценкой уровня их стоматологического здоровья;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взаимодействие в деятельности с врачами-педиатрами, врачами-специалистами детских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рачами-стоматологами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школьных стоматологических кабинетов, медицинским персоналом и администрацией учреждений дошкольного, начального общего, основного общего, среднего (полного) общего, специального образования, начального и среднего профессионального образования;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работой подчиненного ему среднего и младшего медицинского персонала;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санитарно-просветительскую работу среди населения по профилактике развития зубочелюстных и лицевых аномалий;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соблюдение правил по охране труда и санитарно-противоэпидемического режима при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проведениилечебно-диагностических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процедур.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 право: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давать распоряжения и контролировать правильность выполнения лечебно-диагностических процедур и манипуляций, эксплуатации аппаратуры и оборудования средним и младшим медицинским персоналом;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привлекать в необходимых случаях врачей других специальностей для консультации и проведения лечения детей с зубочелюстными и лицевыми аномалиями.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7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об организации деятельности врач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стоматолога – хирурга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Настоящее Положение регулирует деятельность врачей-стоматологов-хирургов.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Профессиональную деятельность в должности врача-стоматолога хирурга осуществляет специалист, получивший высшее профессиональное образование по специальности  «стоматология» и окончивший клиническую ординатуру по специальности «стоматология хирургическая», а также врач-стоматолог-специалист (терапевт, ортопед,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прошедший профессиональную переподготовку по стоматологии хирургической в соответствии с требованиями образовательного стандарта, типовой программы и учебного плана, утвержденных в установленном порядке, и получивший сертификат специалиста по соответствующей специальности.</w:t>
            </w:r>
            <w:proofErr w:type="gramEnd"/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Врач-стоматолог-хирург в своей работе руководствуется законодательными и иными нормативными правовыми актами Российской Федерации по вопросам организации оказания медицинской помощи при стоматологических заболеваниях и настоящим Положением.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Врач-стоматолог-хирург подчиняется руководителю лечебно-профилактического учреждения, или его заместителю.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Оплата труда (финансирование деятельности) врача-стоматолога-хирурга осуществляется в соответствии с законодательством Российской Федерации и фактической нагрузкой.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Врач-стоматолог-хирург должен владеть современными методами диагностики и лечения хирургических заболеваний челюстно-лицевой области у детей и использовать теоретические знания и практические навыки области детской стоматологии в соответствии с требованиями квалификационной характеристики.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 Врач-стоматолог-хирург осуществляет: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профилактику, диагностику и лечение хирургических заболеваний челюстно-лицевой области у детей, снижение распространенности, интенсивности и прироста интенсивности хирургических заболеваний челюстно-лицевой области у детей (травм, воспалений, опухолей челюстно-лицевой области и т.д.);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проведение диспансеризации детей с хирургическими заболеваниями челюстно-лицевой области;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оказание неотложной стоматологической помощи хирургического профиля в полном объеме в амбулаторных условиях и в условиях стационара;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направление в установленном порядке детей с хирургическими заболеваниями челюстно-лицевой области на стационарное лечение в челюстно-лицевое хирургическое отделение;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ведение совместно с медицинской сестрой учетной и отчетной медицинской документации;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анализ эффективности диспансеризации детей с хирургическими заболеваниями челюстно-лицевой области в соответствии с оценкой уровня их стоматологического здоровья;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взаимодействие в деятельности с врачами-педиатрами и врачами-специалистами детских поликлиник;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работой подчиненного ему среднего и младшего медицинского персонала;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санитарно-просветительскую работу среди населения по профилактике хирургических стоматологических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заболеванийчелюстно-лицевой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области, соблюдение правил по охране труда;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Врач-стоматолог-хирург имеет право: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давать распоряжения и контролировать правильность выполнения лечебно-диагностических процедур и манипуляций, эксплуатации инструментария, аппаратуры и оборудования средним и младшим медицинским персоналом;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привлекать в необходимых случаях врачей других специальностей для консультации и проведения лечения детей с хирургическими заболеваниями челюстно-лицевой области.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8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Рекомендуемые штатные нормативы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 другого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персонала детской  стоматологической поликлиники</w:t>
            </w:r>
            <w:r w:rsidRPr="009B4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ВРАЧЕБНЫЙ  ПЕРСОНАЛ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Должности врачей-стоматологов детских устанавливаются из расчета: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 детских стоматологических поликлиниках (далее – поликлиники), обслуживающие территории с населением менее 1 млн. человек – 0,5 должности</w:t>
            </w:r>
            <w:bookmarkStart w:id="0" w:name="_ftnref1"/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"http://www.medicus.ru/handbook/legal/document27547.phtml" \l "_ftn1" \o "" </w:instrTex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B473A">
              <w:rPr>
                <w:rFonts w:ascii="Times New Roman" w:eastAsia="Times New Roman" w:hAnsi="Times New Roman" w:cs="Times New Roman"/>
                <w:color w:val="6484A3"/>
                <w:sz w:val="24"/>
                <w:szCs w:val="24"/>
                <w:u w:val="single"/>
                <w:lang w:eastAsia="ru-RU"/>
              </w:rPr>
              <w:t> </w:t>
            </w:r>
            <w:r w:rsidRPr="009B473A">
              <w:rPr>
                <w:rFonts w:ascii="Times New Roman" w:eastAsia="Times New Roman" w:hAnsi="Times New Roman" w:cs="Times New Roman"/>
                <w:color w:val="6484A3"/>
                <w:sz w:val="24"/>
                <w:szCs w:val="24"/>
                <w:u w:val="single"/>
                <w:vertAlign w:val="superscript"/>
                <w:lang w:eastAsia="ru-RU"/>
              </w:rPr>
              <w:t>[*]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1000 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 поликлиниках городов с населением свыше 1 млн. человек – 0,8 должности* на 1000 детей;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 поликлиниках сельских населенных пунктов – 0,5 должности* на 1000 детей.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Должности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врачей-ортодонтов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устанавливаются из расчета 0,15 должности на 1000 детей.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Должности врачей-стоматологов-хирургов устанавливаются из расчета 1 должность на 6 должностей врачей – стоматологов детских.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Должности врачей-рентгенологов устанавливаются из расчета 1 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 на 15 тысяч рентгеновских снимков в год.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Должности врачей-физиотерапевтов устанавливаются из расчета 0,1 должности на 15 тыс. детей.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Должности врачей-анестезиологов-реаниматологов устанавливаются по действующим штатным нормативам отделений (групп) анестезиологии и реанимации.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 Должность заведующего детским стоматологическим отделением любого профиля устанавливается на каждые 12 должностей врачей-стоматологов всех наименований, предусмотренных поликлинике настоящими Рекомендуемыми штатными нормативами.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Должность врачей для обеспечения консультативной и 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организационно-методической работы по стоматологии устанавливаются в штате поликлиники из расчета 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должности суммарно на 100 тысяч детей.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Должность заместителя главного врача по медицинской части устанавливается в поликлиниках, которым положено не менее 40 врачебных должностей, включая должность главного врача.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МЕДИЦИНСКИЙ ПЕРСОНАЛ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Должности медицинских сестер врачебных кабинетов устанавливаются из расчета 1 должность на каждую должностьврача-стоматолога детского, врача-стоматолога-хирурга и врача-ортодонта.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Должность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рентгенолаборанта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из расчета 1 должность на поликлинику в смену.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Должности медицинских сестер по физиотерапии устанавливаются из расчета 1 должность на 15 тыс. условных процедурных единиц в год.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Должность гигиениста стоматологического устанавливается из расчета 1 должность на 6 должностейврачей-стоматологов терапевтического и лечебно-профилактического отделений.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Должность медицинской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сестры-анетезиста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устанавливается по действующим штатным  нормативам отделений (групп) анестезиологии и  реанимации.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Должности медицинских статистиков устанавливаются из расчета 1 должность на 20 должностей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врачей-стоматологоввсех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утверждении штата поликлиники (в соответствии с п. 8 настоящих Рекомендуемых штатных нормативов) может дополнительно устанавливаться 1 должность медицинского статистика.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Должности медицинских регистраторов устанавливаются из расчета 1 должность на 6 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должностейврачей-стоматологов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всех наименований.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Должности зубных техников зуботехнической лаборатории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устанавливаются в зависимости от объема работы.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Должность старшего зубного техника устанавливается на каждые 10 должностей зубных техников, но не менее 1 должности.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Должность заведующего зуботехнической лабораторией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(заведующего производством) устанавливается в каждой поликлинике. В поликлиниках, в штатах которых предусмотрено менее 15 должностей зубных техников, эта должность вводится вместо 1 должности старшего зубного техника.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Должность старшей медицинской сестры отделения любого профиля устанавливается соответственно должностям </w:t>
            </w:r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отделений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Должность старшей медицинской сестры отделения регистратуры устанавливается в поликлиниках, которым в соответствии с настоящими штатными нормативами предусмотрено не менее 8 должностей медицинских регистраторов, вместо одной из них.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Должность главной медицинской сестры устанавливается в каждой поликлинике.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МЕДИЦИНСКИЙ ПЕРСОНАЛ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Должность сестры-хозяйки устанавливается в каждой поликлинике.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Должности санитарок устанавливаются из расчета 1 должность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на: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должность врача-стоматолога-хирурга;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должности врачей-стоматологов детских;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должности 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врачей-ортодонтов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должности медицинских сестер отделения по физиотерапии;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регистратуру;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зуботехническую лабораторию.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9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приказу Министерства здравоохранения 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Российской Федерации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 апреля 2006 г. № 289 </w:t>
            </w:r>
          </w:p>
          <w:p w:rsidR="009B473A" w:rsidRPr="009B473A" w:rsidRDefault="009B473A" w:rsidP="009B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оборудования и инструментария детской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стоматологической поликлиники</w:t>
            </w:r>
          </w:p>
          <w:p w:rsidR="009B473A" w:rsidRPr="009B473A" w:rsidRDefault="009B473A" w:rsidP="009B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1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6"/>
              <w:gridCol w:w="154"/>
              <w:gridCol w:w="9901"/>
              <w:gridCol w:w="69"/>
            </w:tblGrid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 Терапевтическое отделение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Автоклав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Аквадистиллятор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 для диагностики кариеса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фиссур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заточки инструментов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Аппарат для определения глубины корневого канала (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Апекслокатор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 набор инструментов для осмотра (зеркало, зонд, пинцет, шпатель, экскаваторы, гладилки, лоток почковидный)</w:t>
                  </w:r>
                  <w:proofErr w:type="gram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Биксы со стерильным материалом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Бормашина передвижная с компрессором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Ведро педальное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Горелка (спиртовая, газовая,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пьезо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Диатермокоагулятор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стоматологический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одноразового применения (шприцы и иглы для инъекций, маски, перчатки, бумажные нагрудные салфетки для пациентов, полотенца для рук в   контейнере, медицинское белье, перевязочные средства, защитные очки, защитные щитки)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Инструменты и материалы для пломбирования (композиты, цементы, амальгама, режущие ротационные инструменты, набор для финишной обработки пломб, гладилки,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штопферы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матричная система,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ретракционные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нити, коффердам,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роббердам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артикуляционная бумага, пластины для замешивания материалов)</w:t>
                  </w:r>
                  <w:proofErr w:type="gram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Инструменты и материалы для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эндодонтии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Инструменты режущие (боры, полиры,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финиры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головки фасонные и круги, диски сепарационные, фрезы, финишные боры, ножницы в ассортименте)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Инъектор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карпульный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Камера для хранения стерильных инструментов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Компрессор (если установка не укомплектована)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стоматологическое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бактерицидная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для полимеризации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Машина упаковочная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аппаратов, инструментов, материалов и медикаментов для оказания помощи при неотложных состояниях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инструментов и медикаментов для снятия зубных отложений (химические средства,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скейлеры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экскаваторы)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медикаментов для профилактики инфицирования (аптечка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Анти-СПИД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реактивов для контроля дезинфекции и стерилизации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Наконечники стоматологические (прямой и угловой для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микромотора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турбинный с 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фиброоптикой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турбинный без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фиброоптики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эндодонтический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Негатоскоп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2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 для очистки и смазки наконечников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для утилизации шприцев, игл и других одноразовых инструментов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Расходные  стоматологические материалы и медикаментозные  средства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 стоматологический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и емкости для дезинфекции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индивидуальной гигиены (зубные щетки, пасты,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флоссы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ершики, ирригаторы, межзубные стимуляторы,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ополаскиватели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Стерилизатор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гласперленовый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Стерилизатор суховоздушный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письменный для врача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 для медикаментов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3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 стоматологический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ассистента врача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врача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медсестры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Сухожаровой шкаф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стоматологическая универсальная с 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микромотором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 турбинным наконечником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 Хирургическое отделение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Аквадистиллятор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(если нет централизации)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лазерный хирургический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4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 набор инструментов для осмотра (зеркало, зонд, пинцет, шпатель, экскаваторы, гладилки, лоток почкообразный)</w:t>
                  </w:r>
                  <w:proofErr w:type="gram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Биксы со стерильным материалом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Бормашина передвижная с компрессором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Ведро педальное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Диатермокоагулятор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стоматологический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одноразового применения (шприцы и иглы для инъекций, маски, перчатки, бумажные нагрудные салфетки для пациентов, полотенца для рук в контейнере, медицинское белье, перевязочные средства, защитные очки, защитные щитки)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Инъектор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карпульный</w:t>
                  </w:r>
                  <w:proofErr w:type="spell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Камера для хранения стерильных инструментов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Компрессор (если установка не укомплектована)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стоматологическое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5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бактерицидная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Медикаменты и расходные материалы (анестетики, антисептики, кровоостанавливающие средства, противовоспалительные препараты,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остеопластические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 перевязочные материалы; шовный материал, массы самотвердеющие для повязок)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аппаратов, инструментов, материалов и медикаментов для оказания помощи при неотложных состояниях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медикаментов для профилактики инфицирования (аптечка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Анти-СПИД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реактивов для контроля дезинфекции и стерилизации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Наконечники стоматологические (прямой и угловой для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микромотора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прямой со «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страйт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пилой, </w:t>
                  </w:r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турбинный</w:t>
                  </w:r>
                  <w:proofErr w:type="gram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Наркозный аппарат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Негатоскоп</w:t>
                  </w:r>
                  <w:proofErr w:type="spell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 бестеневой хирургический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 стоматологический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6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и емкости для дезинфекции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Стерилизатор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гласперленовый</w:t>
                  </w:r>
                  <w:proofErr w:type="spell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Стерилизатор суховоздушный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для врача письменный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 стоматологический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ассистента врача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врача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медсестры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стоматологическая универсальная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7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Хирургические инструменты и материалы (набор щипцов для удаления временных и постоянных зубов, набор ножниц, гладилки,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кюретажные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ложки, элеваторы, скальпели, шовный материал, зажимы кровоостанавливающие, долота,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остеотомы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пинцеты: зубоврачебные, анатомические, хирургические, глазные; шпатель, крючок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Фарабефа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набор игл разных размеров, иглодержатели, корнцанги, 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крючки-ранорасширители</w:t>
                  </w:r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аспаторы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крючок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Лимберга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Щипцы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крампонные</w:t>
                  </w:r>
                  <w:proofErr w:type="spell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Эндоскоп хирургический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 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Ортодонтическое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отделение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Аквадистиллятор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контактной сварки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 набор инструментов для осмотра (зеркало, зонд, пинцет, гладилка)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Биксы со стерильным материалом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Бормашина передвижная с компрессором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Ведро педальное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8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аксессуары (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ретракционные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нити и кольца, матричная система, матрицы и клинья, материалы для регистрации окклюзии)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одноразового применения (шприцы и иглы для инъекций, маски, перчатки, бумажные нагрудные салфетки для пациентов, полотенца для рук в контейнере, медицинское белье, перевязочные  средства, защитные очки, защитные щитки)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Инъектор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карпульный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Камера для хранения стерильных инструментов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 приспособлений для профилактики аномалий прикуса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Компрессор (если установка не укомплектована)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Корнцанги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Коронкосниматель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Коронкосниматель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Коффердам (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роббердам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в комплекте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9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Кресло стоматологическое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Лазерный аппарат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бактерицидная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Лампа для полимеризации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Ложки оттискные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для временной и постоянной фиксации ортопедических конструкций, 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дентин-герметизирующийликвид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инструментарий (режущие ротационные инструменты, шпатель зубоврачебный)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аппаратов, инструментов, материалов и медикаментов для оказания помощи при неотложных состояниях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диагностических приборов и инструментов  (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артикулятор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окклюдатор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негатоскоп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ортометр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симметроскоп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динамометр, </w:t>
                  </w:r>
                  <w:proofErr w:type="spellStart"/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штанген-циркуль</w:t>
                  </w:r>
                  <w:proofErr w:type="spellEnd"/>
                  <w:proofErr w:type="gram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линейка,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ортокрест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циркуль, транспортир)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для обработки эмали зубов после снятия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брекетов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(боры, диски, головки шлифовальные, резиновые, силиконовые, щетки,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штрипсы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полировочная паста)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0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инструментов для съемной аппаратуры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инструментов для работы с несъемной аппаратурой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медикаментов для профилактики инфицирования (аптечка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Анти-СПИД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реактивов для контроля дезинфекции и стерилизации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Наборы восков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Наборы инструментов для работы с металлическими коронками и кольцами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Наконечники стоматологические (прямой и угловой для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микромотора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турбинный)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Негатоскоп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Ножницы в ассортименте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Ножницы для обрезания коронок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1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и приспособления для работы с гипсом и оттискными материалами (ложки оттискные, чашки резиновые, шпатели)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Оттискные массы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Пинцеты анатомические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Расходные стоматологические материалы и медикаменты (пломбировочные материалы, анестетики, антисептические препараты)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Светильник стоматологический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и емкости для дезинфекции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Стекла для замешивания материалов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Стерилизатор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гласперленовый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Стерилизатор суховоздушный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для врача письменный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2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Столик стоматологический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ассистента врача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для врача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медсестры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стоматологическая универсальная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диагностических моделей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для медикаментов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Щипцы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крампонные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 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Ортодонтическая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зуботехническая лаборатория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Горелка с подводом газа или спиртовка,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электрошпатель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3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Зуботехнический стол, стул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Инструменты и материалы для фиксации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ортодонтических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аттачменов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Наконечник для </w:t>
                  </w:r>
                  <w:proofErr w:type="spellStart"/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шлейф-машины</w:t>
                  </w:r>
                  <w:proofErr w:type="spellEnd"/>
                  <w:proofErr w:type="gram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 для выполнения работ: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гипсовочных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моделировочных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штамповочно-прессовочных, полимеризационных, паяльно-сварочных, литейных, отделочно-полировочных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 для изготовления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ортодонтических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аппаратов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работы с несъемной техникой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работы со съемной техникой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Электрическая</w:t>
                  </w:r>
                  <w:proofErr w:type="gram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шлейф-машина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 Физиотерапевтический кабинет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Амплипульс</w:t>
                  </w:r>
                  <w:proofErr w:type="spell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Аппарат для </w:t>
                  </w: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депофореза</w:t>
                  </w:r>
                  <w:proofErr w:type="spellEnd"/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4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диагностики жизнеспособности  пульпы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лазеротерапии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для электрофореза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Диатермокоагулятор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стоматологический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УВЧ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35" w:type="dxa"/>
                  <w:gridSpan w:val="3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УФО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5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15" w:type="dxa"/>
                  <w:gridSpan w:val="2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 Стерилизационный блок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Автоклав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Аквадистиллятор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Бактерицидная лампа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8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Гласперленовый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стерилизатор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59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Горячевоздушный</w:t>
                  </w:r>
                  <w:proofErr w:type="spellEnd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стерилизатор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0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Емкости и средства для дезинфицирующих и моющих растворов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1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Машина упаковочная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2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реактивов для контроля дезинфекции и стерилизации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3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Сухожаровой стерилизатор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 Рентгенологический кабинет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4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Дентальный аппарат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5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Негатоскоп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6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Ортопантомограф</w:t>
                  </w:r>
                  <w:proofErr w:type="spellEnd"/>
                </w:p>
              </w:tc>
              <w:tc>
                <w:tcPr>
                  <w:tcW w:w="30" w:type="dxa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B473A" w:rsidRPr="009B473A" w:rsidTr="009B473A">
              <w:trPr>
                <w:tblCellSpacing w:w="0" w:type="dxa"/>
                <w:jc w:val="center"/>
              </w:trPr>
              <w:tc>
                <w:tcPr>
                  <w:tcW w:w="855" w:type="dxa"/>
                  <w:hideMark/>
                </w:tcPr>
                <w:p w:rsidR="009B473A" w:rsidRPr="009B473A" w:rsidRDefault="009B473A" w:rsidP="009B473A">
                  <w:pPr>
                    <w:numPr>
                      <w:ilvl w:val="0"/>
                      <w:numId w:val="167"/>
                    </w:numPr>
                    <w:spacing w:before="100" w:beforeAutospacing="1" w:after="6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5" w:type="dxa"/>
                  <w:gridSpan w:val="2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Радиовизиограф</w:t>
                  </w:r>
                  <w:proofErr w:type="spellEnd"/>
                </w:p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4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73A" w:rsidRPr="009B473A" w:rsidRDefault="009B473A" w:rsidP="009B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B473A" w:rsidRPr="009B473A" w:rsidRDefault="009B473A" w:rsidP="009B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F7F" w:rsidRPr="009B473A" w:rsidRDefault="004E4F7F">
      <w:pPr>
        <w:rPr>
          <w:lang w:val="en-US"/>
        </w:rPr>
      </w:pPr>
    </w:p>
    <w:sectPr w:rsidR="004E4F7F" w:rsidRPr="009B473A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140"/>
    <w:multiLevelType w:val="multilevel"/>
    <w:tmpl w:val="87D0BE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90A"/>
    <w:multiLevelType w:val="multilevel"/>
    <w:tmpl w:val="5218DB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91F2E"/>
    <w:multiLevelType w:val="multilevel"/>
    <w:tmpl w:val="BE86A5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67AD3"/>
    <w:multiLevelType w:val="multilevel"/>
    <w:tmpl w:val="A7341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C7474"/>
    <w:multiLevelType w:val="multilevel"/>
    <w:tmpl w:val="A3AEB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D480F"/>
    <w:multiLevelType w:val="multilevel"/>
    <w:tmpl w:val="59A22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19"/>
    <w:multiLevelType w:val="multilevel"/>
    <w:tmpl w:val="F8AEC93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B646F"/>
    <w:multiLevelType w:val="multilevel"/>
    <w:tmpl w:val="9DCAF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B5428"/>
    <w:multiLevelType w:val="multilevel"/>
    <w:tmpl w:val="97A4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C7B6B"/>
    <w:multiLevelType w:val="multilevel"/>
    <w:tmpl w:val="2C0C2E6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843BC6"/>
    <w:multiLevelType w:val="multilevel"/>
    <w:tmpl w:val="A46EB51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EE08A2"/>
    <w:multiLevelType w:val="multilevel"/>
    <w:tmpl w:val="D2966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365E02"/>
    <w:multiLevelType w:val="multilevel"/>
    <w:tmpl w:val="7C96E8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CC527A"/>
    <w:multiLevelType w:val="multilevel"/>
    <w:tmpl w:val="A5AA04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8D4CCE"/>
    <w:multiLevelType w:val="multilevel"/>
    <w:tmpl w:val="98D217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F02420"/>
    <w:multiLevelType w:val="multilevel"/>
    <w:tmpl w:val="0C4AEE2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0D41E7"/>
    <w:multiLevelType w:val="multilevel"/>
    <w:tmpl w:val="ECEA8FD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8D06DE"/>
    <w:multiLevelType w:val="multilevel"/>
    <w:tmpl w:val="2208D2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3C10BB"/>
    <w:multiLevelType w:val="multilevel"/>
    <w:tmpl w:val="00BA5C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2A7C68"/>
    <w:multiLevelType w:val="multilevel"/>
    <w:tmpl w:val="CC4649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580D09"/>
    <w:multiLevelType w:val="multilevel"/>
    <w:tmpl w:val="A0205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883EDF"/>
    <w:multiLevelType w:val="multilevel"/>
    <w:tmpl w:val="566AB3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E11711"/>
    <w:multiLevelType w:val="multilevel"/>
    <w:tmpl w:val="5EB24E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CA127C"/>
    <w:multiLevelType w:val="multilevel"/>
    <w:tmpl w:val="A65A6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281545"/>
    <w:multiLevelType w:val="multilevel"/>
    <w:tmpl w:val="632C00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E46356"/>
    <w:multiLevelType w:val="multilevel"/>
    <w:tmpl w:val="7220AE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EA2A94"/>
    <w:multiLevelType w:val="multilevel"/>
    <w:tmpl w:val="58D442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1F19F5"/>
    <w:multiLevelType w:val="multilevel"/>
    <w:tmpl w:val="E17E58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775E1A"/>
    <w:multiLevelType w:val="multilevel"/>
    <w:tmpl w:val="C5F0FAD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243679"/>
    <w:multiLevelType w:val="multilevel"/>
    <w:tmpl w:val="F8B874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674F80"/>
    <w:multiLevelType w:val="multilevel"/>
    <w:tmpl w:val="5DCE2E1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6F0098"/>
    <w:multiLevelType w:val="multilevel"/>
    <w:tmpl w:val="02469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406317"/>
    <w:multiLevelType w:val="multilevel"/>
    <w:tmpl w:val="6DB890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7E27D3"/>
    <w:multiLevelType w:val="multilevel"/>
    <w:tmpl w:val="219E1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F31AAA"/>
    <w:multiLevelType w:val="multilevel"/>
    <w:tmpl w:val="4E7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49135A"/>
    <w:multiLevelType w:val="multilevel"/>
    <w:tmpl w:val="0A6064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C46942"/>
    <w:multiLevelType w:val="multilevel"/>
    <w:tmpl w:val="9F26197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15E3873"/>
    <w:multiLevelType w:val="multilevel"/>
    <w:tmpl w:val="9EC8E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770056"/>
    <w:multiLevelType w:val="multilevel"/>
    <w:tmpl w:val="1722B1E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9F78D6"/>
    <w:multiLevelType w:val="multilevel"/>
    <w:tmpl w:val="03EE1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EA5282"/>
    <w:multiLevelType w:val="multilevel"/>
    <w:tmpl w:val="350090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556146"/>
    <w:multiLevelType w:val="multilevel"/>
    <w:tmpl w:val="EC040E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D04EBB"/>
    <w:multiLevelType w:val="multilevel"/>
    <w:tmpl w:val="674087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EC4779"/>
    <w:multiLevelType w:val="multilevel"/>
    <w:tmpl w:val="731EA7F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59E5696"/>
    <w:multiLevelType w:val="multilevel"/>
    <w:tmpl w:val="139CA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B24B7E"/>
    <w:multiLevelType w:val="multilevel"/>
    <w:tmpl w:val="D9EE05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33392B"/>
    <w:multiLevelType w:val="multilevel"/>
    <w:tmpl w:val="C96846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64A0C77"/>
    <w:multiLevelType w:val="multilevel"/>
    <w:tmpl w:val="D892FC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8570B3"/>
    <w:multiLevelType w:val="multilevel"/>
    <w:tmpl w:val="C592039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0F2CB6"/>
    <w:multiLevelType w:val="multilevel"/>
    <w:tmpl w:val="E88C01B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120513"/>
    <w:multiLevelType w:val="multilevel"/>
    <w:tmpl w:val="A944288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243A82"/>
    <w:multiLevelType w:val="multilevel"/>
    <w:tmpl w:val="BBA425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7D5405"/>
    <w:multiLevelType w:val="multilevel"/>
    <w:tmpl w:val="0EDA1A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C7627C"/>
    <w:multiLevelType w:val="multilevel"/>
    <w:tmpl w:val="CF50C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B0E6A0B"/>
    <w:multiLevelType w:val="multilevel"/>
    <w:tmpl w:val="C6289A5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3946B5"/>
    <w:multiLevelType w:val="multilevel"/>
    <w:tmpl w:val="A7D63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D1F4B32"/>
    <w:multiLevelType w:val="multilevel"/>
    <w:tmpl w:val="275698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803591"/>
    <w:multiLevelType w:val="multilevel"/>
    <w:tmpl w:val="97F64A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960C1B"/>
    <w:multiLevelType w:val="multilevel"/>
    <w:tmpl w:val="52B8F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CA5241"/>
    <w:multiLevelType w:val="multilevel"/>
    <w:tmpl w:val="A872AC6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EDA1B00"/>
    <w:multiLevelType w:val="multilevel"/>
    <w:tmpl w:val="23E4390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F51642"/>
    <w:multiLevelType w:val="multilevel"/>
    <w:tmpl w:val="1A5CA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B14CF8"/>
    <w:multiLevelType w:val="multilevel"/>
    <w:tmpl w:val="255A30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0667309"/>
    <w:multiLevelType w:val="multilevel"/>
    <w:tmpl w:val="042A11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741671"/>
    <w:multiLevelType w:val="multilevel"/>
    <w:tmpl w:val="2690E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2B16540"/>
    <w:multiLevelType w:val="multilevel"/>
    <w:tmpl w:val="2F0E78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B75136"/>
    <w:multiLevelType w:val="multilevel"/>
    <w:tmpl w:val="9E465E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2E406BE"/>
    <w:multiLevelType w:val="multilevel"/>
    <w:tmpl w:val="A7EEF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3726435"/>
    <w:multiLevelType w:val="multilevel"/>
    <w:tmpl w:val="397471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E27176"/>
    <w:multiLevelType w:val="multilevel"/>
    <w:tmpl w:val="3C8E7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D27AF9"/>
    <w:multiLevelType w:val="multilevel"/>
    <w:tmpl w:val="E774FC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B861F4"/>
    <w:multiLevelType w:val="multilevel"/>
    <w:tmpl w:val="0D3858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CC79D1"/>
    <w:multiLevelType w:val="multilevel"/>
    <w:tmpl w:val="4B96514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F10A68"/>
    <w:multiLevelType w:val="multilevel"/>
    <w:tmpl w:val="BABE79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185733"/>
    <w:multiLevelType w:val="multilevel"/>
    <w:tmpl w:val="F8D4A5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7267C08"/>
    <w:multiLevelType w:val="multilevel"/>
    <w:tmpl w:val="3914F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365301"/>
    <w:multiLevelType w:val="multilevel"/>
    <w:tmpl w:val="1BC6E9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7504316"/>
    <w:multiLevelType w:val="multilevel"/>
    <w:tmpl w:val="D518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2E06E3"/>
    <w:multiLevelType w:val="multilevel"/>
    <w:tmpl w:val="DA2C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B211325"/>
    <w:multiLevelType w:val="multilevel"/>
    <w:tmpl w:val="341A1F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59187D"/>
    <w:multiLevelType w:val="multilevel"/>
    <w:tmpl w:val="48C63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EA87AD4"/>
    <w:multiLevelType w:val="multilevel"/>
    <w:tmpl w:val="F69A1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EDB2551"/>
    <w:multiLevelType w:val="multilevel"/>
    <w:tmpl w:val="75F49A3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64192A"/>
    <w:multiLevelType w:val="multilevel"/>
    <w:tmpl w:val="2030363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3E5367"/>
    <w:multiLevelType w:val="multilevel"/>
    <w:tmpl w:val="D1DA2D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0B52100"/>
    <w:multiLevelType w:val="multilevel"/>
    <w:tmpl w:val="4AF653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F277F8"/>
    <w:multiLevelType w:val="multilevel"/>
    <w:tmpl w:val="81F07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31F4E9E"/>
    <w:multiLevelType w:val="multilevel"/>
    <w:tmpl w:val="7FA2E0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3247F90"/>
    <w:multiLevelType w:val="multilevel"/>
    <w:tmpl w:val="039247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3A3392"/>
    <w:multiLevelType w:val="multilevel"/>
    <w:tmpl w:val="3F842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5867157"/>
    <w:multiLevelType w:val="multilevel"/>
    <w:tmpl w:val="F1247F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5DE162C"/>
    <w:multiLevelType w:val="multilevel"/>
    <w:tmpl w:val="8C9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030C58"/>
    <w:multiLevelType w:val="multilevel"/>
    <w:tmpl w:val="8F868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1D6515"/>
    <w:multiLevelType w:val="multilevel"/>
    <w:tmpl w:val="651E8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275ADE"/>
    <w:multiLevelType w:val="multilevel"/>
    <w:tmpl w:val="92462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670740"/>
    <w:multiLevelType w:val="multilevel"/>
    <w:tmpl w:val="84007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023EE1"/>
    <w:multiLevelType w:val="multilevel"/>
    <w:tmpl w:val="EB0A73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B15F1E"/>
    <w:multiLevelType w:val="multilevel"/>
    <w:tmpl w:val="92C4CB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0B5F85"/>
    <w:multiLevelType w:val="multilevel"/>
    <w:tmpl w:val="939A17E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A4A3195"/>
    <w:multiLevelType w:val="multilevel"/>
    <w:tmpl w:val="ADF411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265E94"/>
    <w:multiLevelType w:val="multilevel"/>
    <w:tmpl w:val="2E5247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DCF3487"/>
    <w:multiLevelType w:val="multilevel"/>
    <w:tmpl w:val="D37E392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E1D7056"/>
    <w:multiLevelType w:val="multilevel"/>
    <w:tmpl w:val="CEBA6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1DB053D"/>
    <w:multiLevelType w:val="multilevel"/>
    <w:tmpl w:val="46F0DC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89159B"/>
    <w:multiLevelType w:val="multilevel"/>
    <w:tmpl w:val="3CA031C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2BC4C57"/>
    <w:multiLevelType w:val="multilevel"/>
    <w:tmpl w:val="CDE20C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011657"/>
    <w:multiLevelType w:val="multilevel"/>
    <w:tmpl w:val="9C04EF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6501E2"/>
    <w:multiLevelType w:val="multilevel"/>
    <w:tmpl w:val="D1F05A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64F5CEC"/>
    <w:multiLevelType w:val="multilevel"/>
    <w:tmpl w:val="0AE67E5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6843F4E"/>
    <w:multiLevelType w:val="multilevel"/>
    <w:tmpl w:val="B4BE8C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6A11BFD"/>
    <w:multiLevelType w:val="multilevel"/>
    <w:tmpl w:val="CD9A0C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6EB379F"/>
    <w:multiLevelType w:val="multilevel"/>
    <w:tmpl w:val="38521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7437C31"/>
    <w:multiLevelType w:val="multilevel"/>
    <w:tmpl w:val="57526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7C14A40"/>
    <w:multiLevelType w:val="multilevel"/>
    <w:tmpl w:val="87F89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D66BB9"/>
    <w:multiLevelType w:val="multilevel"/>
    <w:tmpl w:val="E2300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C70CEE"/>
    <w:multiLevelType w:val="multilevel"/>
    <w:tmpl w:val="6D18B8B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A9672FE"/>
    <w:multiLevelType w:val="multilevel"/>
    <w:tmpl w:val="AE9E883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BBA44FA"/>
    <w:multiLevelType w:val="multilevel"/>
    <w:tmpl w:val="C98A6D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091D0A"/>
    <w:multiLevelType w:val="multilevel"/>
    <w:tmpl w:val="9B1E7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C06E14"/>
    <w:multiLevelType w:val="multilevel"/>
    <w:tmpl w:val="7BB8B60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042DCD"/>
    <w:multiLevelType w:val="multilevel"/>
    <w:tmpl w:val="7E40DB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3C21F9"/>
    <w:multiLevelType w:val="multilevel"/>
    <w:tmpl w:val="2822E6D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BF22CE"/>
    <w:multiLevelType w:val="multilevel"/>
    <w:tmpl w:val="E0BC1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E326F5A"/>
    <w:multiLevelType w:val="multilevel"/>
    <w:tmpl w:val="A150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5D5979"/>
    <w:multiLevelType w:val="multilevel"/>
    <w:tmpl w:val="86B0A3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2D000E"/>
    <w:multiLevelType w:val="multilevel"/>
    <w:tmpl w:val="76D07B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B86569"/>
    <w:multiLevelType w:val="multilevel"/>
    <w:tmpl w:val="8E6C649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A55989"/>
    <w:multiLevelType w:val="multilevel"/>
    <w:tmpl w:val="54A819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1E37DD7"/>
    <w:multiLevelType w:val="multilevel"/>
    <w:tmpl w:val="D95885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28C64E8"/>
    <w:multiLevelType w:val="multilevel"/>
    <w:tmpl w:val="E5D832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4433A57"/>
    <w:multiLevelType w:val="multilevel"/>
    <w:tmpl w:val="CD98BF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51A658E"/>
    <w:multiLevelType w:val="multilevel"/>
    <w:tmpl w:val="7192824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71D1126"/>
    <w:multiLevelType w:val="multilevel"/>
    <w:tmpl w:val="1F289C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81D5E51"/>
    <w:multiLevelType w:val="multilevel"/>
    <w:tmpl w:val="2D2C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88A3269"/>
    <w:multiLevelType w:val="multilevel"/>
    <w:tmpl w:val="21B8D6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8A72D7C"/>
    <w:multiLevelType w:val="multilevel"/>
    <w:tmpl w:val="3AC4E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EB4AE0"/>
    <w:multiLevelType w:val="multilevel"/>
    <w:tmpl w:val="7E9A39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8F540C1"/>
    <w:multiLevelType w:val="multilevel"/>
    <w:tmpl w:val="FC7E09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A406E32"/>
    <w:multiLevelType w:val="multilevel"/>
    <w:tmpl w:val="726E7BB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E2B49B3"/>
    <w:multiLevelType w:val="multilevel"/>
    <w:tmpl w:val="2FAA01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E354208"/>
    <w:multiLevelType w:val="multilevel"/>
    <w:tmpl w:val="D4DC9F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F904218"/>
    <w:multiLevelType w:val="multilevel"/>
    <w:tmpl w:val="9D7C3ED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FBE0C9D"/>
    <w:multiLevelType w:val="multilevel"/>
    <w:tmpl w:val="2340AE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FC3532A"/>
    <w:multiLevelType w:val="multilevel"/>
    <w:tmpl w:val="64800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0454424"/>
    <w:multiLevelType w:val="multilevel"/>
    <w:tmpl w:val="A2F873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0DE4176"/>
    <w:multiLevelType w:val="multilevel"/>
    <w:tmpl w:val="28C8C90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21C5DC2"/>
    <w:multiLevelType w:val="multilevel"/>
    <w:tmpl w:val="27A0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29924E6"/>
    <w:multiLevelType w:val="multilevel"/>
    <w:tmpl w:val="AC8AC8A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4716F91"/>
    <w:multiLevelType w:val="multilevel"/>
    <w:tmpl w:val="D4FC5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58C5DD4"/>
    <w:multiLevelType w:val="multilevel"/>
    <w:tmpl w:val="995E2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59A5B7E"/>
    <w:multiLevelType w:val="multilevel"/>
    <w:tmpl w:val="53AA1E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5E3539B"/>
    <w:multiLevelType w:val="multilevel"/>
    <w:tmpl w:val="605E6E7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63F198A"/>
    <w:multiLevelType w:val="multilevel"/>
    <w:tmpl w:val="FB745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67A68F9"/>
    <w:multiLevelType w:val="multilevel"/>
    <w:tmpl w:val="B84A60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6E169DB"/>
    <w:multiLevelType w:val="multilevel"/>
    <w:tmpl w:val="9D622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70A074D"/>
    <w:multiLevelType w:val="multilevel"/>
    <w:tmpl w:val="6B842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7181605"/>
    <w:multiLevelType w:val="multilevel"/>
    <w:tmpl w:val="07860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8051D02"/>
    <w:multiLevelType w:val="multilevel"/>
    <w:tmpl w:val="19342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81E72F2"/>
    <w:multiLevelType w:val="multilevel"/>
    <w:tmpl w:val="102A9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9161523"/>
    <w:multiLevelType w:val="multilevel"/>
    <w:tmpl w:val="2DBCFAC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94F1264"/>
    <w:multiLevelType w:val="multilevel"/>
    <w:tmpl w:val="8AA0A2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97136B7"/>
    <w:multiLevelType w:val="multilevel"/>
    <w:tmpl w:val="739A5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C33750F"/>
    <w:multiLevelType w:val="multilevel"/>
    <w:tmpl w:val="3998F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DC25A1B"/>
    <w:multiLevelType w:val="multilevel"/>
    <w:tmpl w:val="1520C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6C382D"/>
    <w:multiLevelType w:val="multilevel"/>
    <w:tmpl w:val="ABA2178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AC5EA2"/>
    <w:multiLevelType w:val="multilevel"/>
    <w:tmpl w:val="70168AE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FCE687E"/>
    <w:multiLevelType w:val="multilevel"/>
    <w:tmpl w:val="CF86DFB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3"/>
  </w:num>
  <w:num w:numId="2">
    <w:abstractNumId w:val="95"/>
  </w:num>
  <w:num w:numId="3">
    <w:abstractNumId w:val="31"/>
  </w:num>
  <w:num w:numId="4">
    <w:abstractNumId w:val="114"/>
  </w:num>
  <w:num w:numId="5">
    <w:abstractNumId w:val="53"/>
  </w:num>
  <w:num w:numId="6">
    <w:abstractNumId w:val="89"/>
  </w:num>
  <w:num w:numId="7">
    <w:abstractNumId w:val="68"/>
  </w:num>
  <w:num w:numId="8">
    <w:abstractNumId w:val="154"/>
  </w:num>
  <w:num w:numId="9">
    <w:abstractNumId w:val="113"/>
  </w:num>
  <w:num w:numId="10">
    <w:abstractNumId w:val="106"/>
  </w:num>
  <w:num w:numId="11">
    <w:abstractNumId w:val="150"/>
  </w:num>
  <w:num w:numId="12">
    <w:abstractNumId w:val="33"/>
  </w:num>
  <w:num w:numId="13">
    <w:abstractNumId w:val="97"/>
  </w:num>
  <w:num w:numId="14">
    <w:abstractNumId w:val="13"/>
  </w:num>
  <w:num w:numId="15">
    <w:abstractNumId w:val="153"/>
  </w:num>
  <w:num w:numId="16">
    <w:abstractNumId w:val="57"/>
  </w:num>
  <w:num w:numId="17">
    <w:abstractNumId w:val="22"/>
  </w:num>
  <w:num w:numId="18">
    <w:abstractNumId w:val="107"/>
  </w:num>
  <w:num w:numId="19">
    <w:abstractNumId w:val="132"/>
  </w:num>
  <w:num w:numId="20">
    <w:abstractNumId w:val="157"/>
  </w:num>
  <w:num w:numId="21">
    <w:abstractNumId w:val="51"/>
  </w:num>
  <w:num w:numId="22">
    <w:abstractNumId w:val="130"/>
  </w:num>
  <w:num w:numId="23">
    <w:abstractNumId w:val="136"/>
  </w:num>
  <w:num w:numId="24">
    <w:abstractNumId w:val="100"/>
  </w:num>
  <w:num w:numId="25">
    <w:abstractNumId w:val="52"/>
  </w:num>
  <w:num w:numId="26">
    <w:abstractNumId w:val="85"/>
  </w:num>
  <w:num w:numId="27">
    <w:abstractNumId w:val="0"/>
  </w:num>
  <w:num w:numId="28">
    <w:abstractNumId w:val="134"/>
  </w:num>
  <w:num w:numId="29">
    <w:abstractNumId w:val="17"/>
  </w:num>
  <w:num w:numId="30">
    <w:abstractNumId w:val="101"/>
  </w:num>
  <w:num w:numId="31">
    <w:abstractNumId w:val="1"/>
  </w:num>
  <w:num w:numId="32">
    <w:abstractNumId w:val="164"/>
  </w:num>
  <w:num w:numId="33">
    <w:abstractNumId w:val="25"/>
  </w:num>
  <w:num w:numId="34">
    <w:abstractNumId w:val="117"/>
  </w:num>
  <w:num w:numId="35">
    <w:abstractNumId w:val="14"/>
  </w:num>
  <w:num w:numId="36">
    <w:abstractNumId w:val="119"/>
  </w:num>
  <w:num w:numId="37">
    <w:abstractNumId w:val="9"/>
  </w:num>
  <w:num w:numId="38">
    <w:abstractNumId w:val="104"/>
  </w:num>
  <w:num w:numId="39">
    <w:abstractNumId w:val="6"/>
  </w:num>
  <w:num w:numId="40">
    <w:abstractNumId w:val="121"/>
  </w:num>
  <w:num w:numId="41">
    <w:abstractNumId w:val="30"/>
  </w:num>
  <w:num w:numId="42">
    <w:abstractNumId w:val="144"/>
  </w:num>
  <w:num w:numId="43">
    <w:abstractNumId w:val="83"/>
  </w:num>
  <w:num w:numId="44">
    <w:abstractNumId w:val="138"/>
  </w:num>
  <w:num w:numId="45">
    <w:abstractNumId w:val="15"/>
  </w:num>
  <w:num w:numId="46">
    <w:abstractNumId w:val="28"/>
  </w:num>
  <w:num w:numId="47">
    <w:abstractNumId w:val="91"/>
  </w:num>
  <w:num w:numId="48">
    <w:abstractNumId w:val="11"/>
  </w:num>
  <w:num w:numId="49">
    <w:abstractNumId w:val="152"/>
  </w:num>
  <w:num w:numId="50">
    <w:abstractNumId w:val="7"/>
  </w:num>
  <w:num w:numId="51">
    <w:abstractNumId w:val="162"/>
  </w:num>
  <w:num w:numId="52">
    <w:abstractNumId w:val="75"/>
  </w:num>
  <w:num w:numId="53">
    <w:abstractNumId w:val="111"/>
  </w:num>
  <w:num w:numId="54">
    <w:abstractNumId w:val="158"/>
  </w:num>
  <w:num w:numId="55">
    <w:abstractNumId w:val="70"/>
  </w:num>
  <w:num w:numId="56">
    <w:abstractNumId w:val="69"/>
  </w:num>
  <w:num w:numId="57">
    <w:abstractNumId w:val="90"/>
  </w:num>
  <w:num w:numId="58">
    <w:abstractNumId w:val="20"/>
  </w:num>
  <w:num w:numId="59">
    <w:abstractNumId w:val="63"/>
  </w:num>
  <w:num w:numId="60">
    <w:abstractNumId w:val="139"/>
  </w:num>
  <w:num w:numId="61">
    <w:abstractNumId w:val="128"/>
  </w:num>
  <w:num w:numId="62">
    <w:abstractNumId w:val="99"/>
  </w:num>
  <w:num w:numId="63">
    <w:abstractNumId w:val="142"/>
  </w:num>
  <w:num w:numId="64">
    <w:abstractNumId w:val="35"/>
  </w:num>
  <w:num w:numId="65">
    <w:abstractNumId w:val="26"/>
  </w:num>
  <w:num w:numId="66">
    <w:abstractNumId w:val="12"/>
  </w:num>
  <w:num w:numId="67">
    <w:abstractNumId w:val="129"/>
  </w:num>
  <w:num w:numId="68">
    <w:abstractNumId w:val="45"/>
  </w:num>
  <w:num w:numId="69">
    <w:abstractNumId w:val="29"/>
  </w:num>
  <w:num w:numId="70">
    <w:abstractNumId w:val="110"/>
  </w:num>
  <w:num w:numId="71">
    <w:abstractNumId w:val="62"/>
  </w:num>
  <w:num w:numId="72">
    <w:abstractNumId w:val="140"/>
  </w:num>
  <w:num w:numId="73">
    <w:abstractNumId w:val="79"/>
  </w:num>
  <w:num w:numId="74">
    <w:abstractNumId w:val="18"/>
  </w:num>
  <w:num w:numId="75">
    <w:abstractNumId w:val="124"/>
  </w:num>
  <w:num w:numId="76">
    <w:abstractNumId w:val="137"/>
  </w:num>
  <w:num w:numId="77">
    <w:abstractNumId w:val="48"/>
  </w:num>
  <w:num w:numId="78">
    <w:abstractNumId w:val="36"/>
  </w:num>
  <w:num w:numId="79">
    <w:abstractNumId w:val="82"/>
  </w:num>
  <w:num w:numId="80">
    <w:abstractNumId w:val="125"/>
  </w:num>
  <w:num w:numId="81">
    <w:abstractNumId w:val="166"/>
  </w:num>
  <w:num w:numId="82">
    <w:abstractNumId w:val="116"/>
  </w:num>
  <w:num w:numId="83">
    <w:abstractNumId w:val="146"/>
  </w:num>
  <w:num w:numId="84">
    <w:abstractNumId w:val="92"/>
  </w:num>
  <w:num w:numId="85">
    <w:abstractNumId w:val="39"/>
  </w:num>
  <w:num w:numId="86">
    <w:abstractNumId w:val="122"/>
  </w:num>
  <w:num w:numId="87">
    <w:abstractNumId w:val="55"/>
  </w:num>
  <w:num w:numId="88">
    <w:abstractNumId w:val="4"/>
  </w:num>
  <w:num w:numId="89">
    <w:abstractNumId w:val="143"/>
  </w:num>
  <w:num w:numId="90">
    <w:abstractNumId w:val="74"/>
  </w:num>
  <w:num w:numId="91">
    <w:abstractNumId w:val="135"/>
  </w:num>
  <w:num w:numId="92">
    <w:abstractNumId w:val="21"/>
  </w:num>
  <w:num w:numId="93">
    <w:abstractNumId w:val="71"/>
  </w:num>
  <w:num w:numId="94">
    <w:abstractNumId w:val="127"/>
  </w:num>
  <w:num w:numId="95">
    <w:abstractNumId w:val="42"/>
  </w:num>
  <w:num w:numId="96">
    <w:abstractNumId w:val="19"/>
  </w:num>
  <w:num w:numId="97">
    <w:abstractNumId w:val="118"/>
  </w:num>
  <w:num w:numId="98">
    <w:abstractNumId w:val="88"/>
  </w:num>
  <w:num w:numId="99">
    <w:abstractNumId w:val="56"/>
  </w:num>
  <w:num w:numId="100">
    <w:abstractNumId w:val="87"/>
  </w:num>
  <w:num w:numId="101">
    <w:abstractNumId w:val="66"/>
  </w:num>
  <w:num w:numId="102">
    <w:abstractNumId w:val="32"/>
  </w:num>
  <w:num w:numId="103">
    <w:abstractNumId w:val="47"/>
  </w:num>
  <w:num w:numId="104">
    <w:abstractNumId w:val="84"/>
  </w:num>
  <w:num w:numId="105">
    <w:abstractNumId w:val="109"/>
  </w:num>
  <w:num w:numId="106">
    <w:abstractNumId w:val="108"/>
  </w:num>
  <w:num w:numId="107">
    <w:abstractNumId w:val="76"/>
  </w:num>
  <w:num w:numId="108">
    <w:abstractNumId w:val="103"/>
  </w:num>
  <w:num w:numId="109">
    <w:abstractNumId w:val="46"/>
  </w:num>
  <w:num w:numId="110">
    <w:abstractNumId w:val="40"/>
  </w:num>
  <w:num w:numId="111">
    <w:abstractNumId w:val="160"/>
  </w:num>
  <w:num w:numId="112">
    <w:abstractNumId w:val="27"/>
  </w:num>
  <w:num w:numId="113">
    <w:abstractNumId w:val="65"/>
  </w:num>
  <w:num w:numId="114">
    <w:abstractNumId w:val="60"/>
  </w:num>
  <w:num w:numId="115">
    <w:abstractNumId w:val="120"/>
  </w:num>
  <w:num w:numId="116">
    <w:abstractNumId w:val="131"/>
  </w:num>
  <w:num w:numId="117">
    <w:abstractNumId w:val="41"/>
  </w:num>
  <w:num w:numId="118">
    <w:abstractNumId w:val="54"/>
  </w:num>
  <w:num w:numId="119">
    <w:abstractNumId w:val="159"/>
  </w:num>
  <w:num w:numId="120">
    <w:abstractNumId w:val="49"/>
  </w:num>
  <w:num w:numId="121">
    <w:abstractNumId w:val="2"/>
  </w:num>
  <w:num w:numId="122">
    <w:abstractNumId w:val="115"/>
  </w:num>
  <w:num w:numId="123">
    <w:abstractNumId w:val="147"/>
  </w:num>
  <w:num w:numId="124">
    <w:abstractNumId w:val="145"/>
  </w:num>
  <w:num w:numId="125">
    <w:abstractNumId w:val="105"/>
  </w:num>
  <w:num w:numId="126">
    <w:abstractNumId w:val="151"/>
  </w:num>
  <w:num w:numId="127">
    <w:abstractNumId w:val="141"/>
  </w:num>
  <w:num w:numId="128">
    <w:abstractNumId w:val="165"/>
  </w:num>
  <w:num w:numId="129">
    <w:abstractNumId w:val="126"/>
  </w:num>
  <w:num w:numId="130">
    <w:abstractNumId w:val="43"/>
  </w:num>
  <w:num w:numId="131">
    <w:abstractNumId w:val="10"/>
  </w:num>
  <w:num w:numId="132">
    <w:abstractNumId w:val="98"/>
  </w:num>
  <w:num w:numId="133">
    <w:abstractNumId w:val="16"/>
  </w:num>
  <w:num w:numId="134">
    <w:abstractNumId w:val="50"/>
  </w:num>
  <w:num w:numId="135">
    <w:abstractNumId w:val="38"/>
  </w:num>
  <w:num w:numId="136">
    <w:abstractNumId w:val="72"/>
  </w:num>
  <w:num w:numId="137">
    <w:abstractNumId w:val="59"/>
  </w:num>
  <w:num w:numId="138">
    <w:abstractNumId w:val="8"/>
  </w:num>
  <w:num w:numId="139">
    <w:abstractNumId w:val="102"/>
  </w:num>
  <w:num w:numId="140">
    <w:abstractNumId w:val="112"/>
  </w:num>
  <w:num w:numId="141">
    <w:abstractNumId w:val="163"/>
  </w:num>
  <w:num w:numId="142">
    <w:abstractNumId w:val="23"/>
  </w:num>
  <w:num w:numId="143">
    <w:abstractNumId w:val="58"/>
  </w:num>
  <w:num w:numId="144">
    <w:abstractNumId w:val="77"/>
  </w:num>
  <w:num w:numId="145">
    <w:abstractNumId w:val="161"/>
  </w:num>
  <w:num w:numId="146">
    <w:abstractNumId w:val="61"/>
  </w:num>
  <w:num w:numId="147">
    <w:abstractNumId w:val="34"/>
  </w:num>
  <w:num w:numId="148">
    <w:abstractNumId w:val="93"/>
  </w:num>
  <w:num w:numId="149">
    <w:abstractNumId w:val="3"/>
  </w:num>
  <w:num w:numId="150">
    <w:abstractNumId w:val="81"/>
  </w:num>
  <w:num w:numId="151">
    <w:abstractNumId w:val="67"/>
  </w:num>
  <w:num w:numId="152">
    <w:abstractNumId w:val="24"/>
  </w:num>
  <w:num w:numId="153">
    <w:abstractNumId w:val="80"/>
  </w:num>
  <w:num w:numId="154">
    <w:abstractNumId w:val="5"/>
  </w:num>
  <w:num w:numId="155">
    <w:abstractNumId w:val="133"/>
  </w:num>
  <w:num w:numId="156">
    <w:abstractNumId w:val="155"/>
  </w:num>
  <w:num w:numId="157">
    <w:abstractNumId w:val="149"/>
  </w:num>
  <w:num w:numId="158">
    <w:abstractNumId w:val="64"/>
  </w:num>
  <w:num w:numId="159">
    <w:abstractNumId w:val="44"/>
  </w:num>
  <w:num w:numId="160">
    <w:abstractNumId w:val="148"/>
  </w:num>
  <w:num w:numId="161">
    <w:abstractNumId w:val="94"/>
  </w:num>
  <w:num w:numId="162">
    <w:abstractNumId w:val="73"/>
  </w:num>
  <w:num w:numId="163">
    <w:abstractNumId w:val="96"/>
  </w:num>
  <w:num w:numId="164">
    <w:abstractNumId w:val="78"/>
  </w:num>
  <w:num w:numId="165">
    <w:abstractNumId w:val="37"/>
  </w:num>
  <w:num w:numId="166">
    <w:abstractNumId w:val="86"/>
  </w:num>
  <w:num w:numId="167">
    <w:abstractNumId w:val="156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473A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473A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B0096"/>
    <w:rsid w:val="00CB2B51"/>
    <w:rsid w:val="00CB319C"/>
    <w:rsid w:val="00CB58FB"/>
    <w:rsid w:val="00CB5C02"/>
    <w:rsid w:val="00CC122E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paragraph" w:styleId="1">
    <w:name w:val="heading 1"/>
    <w:basedOn w:val="a"/>
    <w:link w:val="10"/>
    <w:uiPriority w:val="9"/>
    <w:qFormat/>
    <w:rsid w:val="009B4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473A"/>
  </w:style>
  <w:style w:type="character" w:styleId="a3">
    <w:name w:val="Hyperlink"/>
    <w:basedOn w:val="a0"/>
    <w:uiPriority w:val="99"/>
    <w:semiHidden/>
    <w:unhideWhenUsed/>
    <w:rsid w:val="009B4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73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B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834">
          <w:marLeft w:val="0"/>
          <w:marRight w:val="0"/>
          <w:marTop w:val="69"/>
          <w:marBottom w:val="208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43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5201</Words>
  <Characters>29648</Characters>
  <Application>Microsoft Office Word</Application>
  <DocSecurity>0</DocSecurity>
  <Lines>247</Lines>
  <Paragraphs>69</Paragraphs>
  <ScaleCrop>false</ScaleCrop>
  <Company>Microsoft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2013-08-22T08:15:00Z</dcterms:created>
  <dcterms:modified xsi:type="dcterms:W3CDTF">2013-08-22T08:16:00Z</dcterms:modified>
</cp:coreProperties>
</file>